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07" w:rsidRPr="004D3A0F" w:rsidRDefault="00374E07" w:rsidP="00AA54E2">
      <w:pPr>
        <w:spacing w:after="0"/>
        <w:jc w:val="center"/>
        <w:rPr>
          <w:rFonts w:asciiTheme="majorHAnsi" w:eastAsia="Times New Roman" w:hAnsiTheme="majorHAnsi"/>
          <w:b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b/>
          <w:color w:val="000000"/>
          <w:lang w:val="x-none" w:eastAsia="x-none"/>
        </w:rPr>
        <w:t>ТИПОВОЙ ДОГОВОР</w:t>
      </w:r>
    </w:p>
    <w:p w:rsidR="00374E07" w:rsidRPr="004D3A0F" w:rsidRDefault="00374E07" w:rsidP="00AA54E2">
      <w:pPr>
        <w:spacing w:after="0"/>
        <w:jc w:val="center"/>
        <w:rPr>
          <w:rFonts w:asciiTheme="majorHAnsi" w:eastAsia="Times New Roman" w:hAnsiTheme="majorHAnsi"/>
          <w:b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b/>
          <w:color w:val="000000"/>
          <w:lang w:val="x-none" w:eastAsia="x-none"/>
        </w:rPr>
        <w:t>о подключении (технологическом присоединении)</w:t>
      </w:r>
    </w:p>
    <w:p w:rsidR="00374E07" w:rsidRPr="004D3A0F" w:rsidRDefault="00374E07" w:rsidP="00AA54E2">
      <w:pPr>
        <w:spacing w:after="0"/>
        <w:jc w:val="center"/>
        <w:rPr>
          <w:rFonts w:asciiTheme="majorHAnsi" w:eastAsia="Times New Roman" w:hAnsiTheme="majorHAnsi"/>
          <w:b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b/>
          <w:color w:val="000000"/>
          <w:lang w:val="x-none" w:eastAsia="x-none"/>
        </w:rPr>
        <w:t>к централизованным системам горячего водоснабжения</w:t>
      </w:r>
    </w:p>
    <w:p w:rsidR="00374E07" w:rsidRPr="004D3A0F" w:rsidRDefault="00374E07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</w:p>
    <w:p w:rsidR="00374E07" w:rsidRPr="004D3A0F" w:rsidRDefault="00374E07" w:rsidP="00374E07">
      <w:pPr>
        <w:spacing w:before="240" w:after="0" w:line="240" w:lineRule="auto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color w:val="000000"/>
          <w:lang w:val="x-none" w:eastAsia="x-none"/>
        </w:rPr>
        <w:t>г.</w:t>
      </w:r>
      <w:r w:rsidR="00AA54E2">
        <w:rPr>
          <w:rFonts w:asciiTheme="majorHAnsi" w:eastAsia="Times New Roman" w:hAnsiTheme="majorHAnsi"/>
          <w:color w:val="000000"/>
          <w:lang w:eastAsia="x-none"/>
        </w:rPr>
        <w:t xml:space="preserve"> </w:t>
      </w:r>
      <w:r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Нижний Тагил                             </w:t>
      </w:r>
      <w:r w:rsidRPr="004D3A0F">
        <w:rPr>
          <w:rFonts w:asciiTheme="majorHAnsi" w:eastAsia="Times New Roman" w:hAnsiTheme="majorHAnsi"/>
          <w:color w:val="000000"/>
          <w:lang w:eastAsia="x-none"/>
        </w:rPr>
        <w:t xml:space="preserve">   </w:t>
      </w:r>
      <w:r w:rsidRPr="004D3A0F">
        <w:rPr>
          <w:rFonts w:asciiTheme="majorHAnsi" w:eastAsia="Times New Roman" w:hAnsiTheme="majorHAnsi"/>
          <w:color w:val="000000"/>
          <w:lang w:eastAsia="x-none"/>
        </w:rPr>
        <w:tab/>
      </w:r>
      <w:r w:rsidRPr="004D3A0F">
        <w:rPr>
          <w:rFonts w:asciiTheme="majorHAnsi" w:eastAsia="Times New Roman" w:hAnsiTheme="majorHAnsi"/>
          <w:color w:val="000000"/>
          <w:lang w:eastAsia="x-none"/>
        </w:rPr>
        <w:tab/>
      </w:r>
      <w:r w:rsidR="00AA54E2">
        <w:rPr>
          <w:rFonts w:asciiTheme="majorHAnsi" w:eastAsia="Times New Roman" w:hAnsiTheme="majorHAnsi"/>
          <w:color w:val="000000"/>
          <w:lang w:eastAsia="x-none"/>
        </w:rPr>
        <w:tab/>
      </w:r>
      <w:r w:rsidR="00AA54E2">
        <w:rPr>
          <w:rFonts w:asciiTheme="majorHAnsi" w:eastAsia="Times New Roman" w:hAnsiTheme="majorHAnsi"/>
          <w:color w:val="000000"/>
          <w:lang w:eastAsia="x-none"/>
        </w:rPr>
        <w:tab/>
      </w:r>
      <w:r w:rsidR="00AA54E2">
        <w:rPr>
          <w:rFonts w:asciiTheme="majorHAnsi" w:eastAsia="Times New Roman" w:hAnsiTheme="majorHAnsi"/>
          <w:color w:val="000000"/>
          <w:lang w:eastAsia="x-none"/>
        </w:rPr>
        <w:tab/>
      </w:r>
      <w:r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 "__" _____________ 20__г. </w:t>
      </w:r>
    </w:p>
    <w:p w:rsidR="00374E07" w:rsidRPr="00AA54E2" w:rsidRDefault="00374E07" w:rsidP="00374E07">
      <w:pPr>
        <w:spacing w:after="0" w:line="240" w:lineRule="auto"/>
        <w:jc w:val="both"/>
        <w:rPr>
          <w:rFonts w:asciiTheme="majorHAnsi" w:eastAsia="Times New Roman" w:hAnsiTheme="majorHAnsi"/>
          <w:color w:val="000000"/>
          <w:lang w:eastAsia="x-non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5"/>
        <w:gridCol w:w="4962"/>
      </w:tblGrid>
      <w:tr w:rsidR="00374E07" w:rsidRPr="004D3A0F" w:rsidTr="006C6C97">
        <w:tc>
          <w:tcPr>
            <w:tcW w:w="4785" w:type="dxa"/>
          </w:tcPr>
          <w:p w:rsidR="00374E07" w:rsidRPr="004D3A0F" w:rsidRDefault="00374E07" w:rsidP="006C6C97">
            <w:pPr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962" w:type="dxa"/>
          </w:tcPr>
          <w:p w:rsidR="00374E07" w:rsidRPr="004D3A0F" w:rsidRDefault="00374E07" w:rsidP="006C6C97">
            <w:pPr>
              <w:spacing w:after="0" w:line="240" w:lineRule="auto"/>
              <w:jc w:val="right"/>
              <w:rPr>
                <w:rFonts w:asciiTheme="majorHAnsi" w:eastAsia="Times New Roman" w:hAnsiTheme="majorHAnsi"/>
                <w:lang w:eastAsia="ru-RU"/>
              </w:rPr>
            </w:pPr>
          </w:p>
        </w:tc>
      </w:tr>
    </w:tbl>
    <w:p w:rsidR="00374E07" w:rsidRPr="004D3A0F" w:rsidRDefault="00AA54E2" w:rsidP="00AA54E2">
      <w:pPr>
        <w:spacing w:before="240" w:after="0" w:line="240" w:lineRule="auto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Муниципальное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унитарное предприятие «</w:t>
      </w:r>
      <w:r>
        <w:rPr>
          <w:rFonts w:asciiTheme="majorHAnsi" w:eastAsia="Times New Roman" w:hAnsiTheme="majorHAnsi"/>
          <w:color w:val="000000"/>
          <w:lang w:eastAsia="x-none"/>
        </w:rPr>
        <w:t>Тагилэнерго»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, именуемое в дальнейшем «Исполнитель»,  в  лице директора </w:t>
      </w:r>
      <w:r>
        <w:rPr>
          <w:rFonts w:asciiTheme="majorHAnsi" w:eastAsia="Times New Roman" w:hAnsiTheme="majorHAnsi"/>
          <w:color w:val="000000"/>
          <w:lang w:eastAsia="x-none"/>
        </w:rPr>
        <w:t>Козлова Сергея Николаевича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, действующего на  основании Устава, с одной стороны и </w:t>
      </w:r>
      <w:r>
        <w:rPr>
          <w:rFonts w:asciiTheme="majorHAnsi" w:eastAsia="Times New Roman" w:hAnsiTheme="majorHAnsi"/>
          <w:color w:val="000000"/>
          <w:lang w:eastAsia="x-none"/>
        </w:rPr>
        <w:t>_____________________________ именуемое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в дальнейшем «Заказчик», в лице </w:t>
      </w:r>
      <w:r>
        <w:rPr>
          <w:rFonts w:asciiTheme="majorHAnsi" w:eastAsia="Times New Roman" w:hAnsiTheme="majorHAnsi"/>
          <w:color w:val="000000"/>
          <w:lang w:eastAsia="x-none"/>
        </w:rPr>
        <w:t>________________________, действующего на основании ___________________________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с другой стороны,   заключили   настоящий договор  о  нижеследующем</w:t>
      </w:r>
    </w:p>
    <w:p w:rsidR="00374E07" w:rsidRPr="004D3A0F" w:rsidRDefault="00AA54E2" w:rsidP="00AA54E2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lang w:val="x-none" w:eastAsia="x-none"/>
        </w:rPr>
      </w:pPr>
      <w:bookmarkStart w:id="0" w:name="Par39"/>
      <w:bookmarkEnd w:id="0"/>
      <w:r>
        <w:rPr>
          <w:rFonts w:asciiTheme="majorHAnsi" w:eastAsia="Times New Roman" w:hAnsiTheme="majorHAnsi"/>
          <w:color w:val="000000"/>
          <w:lang w:eastAsia="x-none"/>
        </w:rPr>
        <w:t>1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Предмет договора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1. Организация, осуществляющая горячее водоснабжение, обязуется самостоятельно либо с привлечением третьих лиц выполнить мероприятия по подключению (технологическому присоединению) объекта заказчика, на котором предусматривается потребление горячей воды, или объекта системы горячего водоснабжения (далее - объекты) в соответствии с условиями на подключение (технологическое присоединение) объекта к централизованной системе горячего водоснабжения, приведенными </w:t>
      </w:r>
      <w:hyperlink r:id="rId6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приложением N1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, а заказчик обязуется выполнить действия по подготовке объекта к подключению (технологическому присоединению) и оплатить услуги по подключению (технологическому присоединению) объекта.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2. Перечень мероприятий (в том числе технических) по подключению (технологическому присоединению) объекта к системе горячего водоснабжения и обязательства сторон по их выполнению, в том числе мероприятия, выполняемые заказчиком в пределах границ принадлежащего ему земельного участка, и мероприятия, выполняемые организацией, осуществляющей горячее водоснабжение, до границ земельного участка, принадлежащего заказчику (мероприятия по строительству (реконструкции, модернизации) водопроводных сетей и объектов системы горячего водоснабжения, не связанные с увеличением мощности существующих объектов и сетей, и (или) мероприятия по модернизации водопроводных сетей и объектов системы горячего водоснабжения, направленные на увеличение мощности существующих сетей и объектов), приводится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7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приложении N 1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к настоящему договору.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3. Подключение (технологическое присоединение) объекта к централизованной системе горячего водоснабжения осуществляется в точке (точках) подключения (технологического присоединения) объекта, располагающейся на границе земельного участка, принадлежащего заказчику.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4. Организация, осуществляющая горячее водоснабжение, обязуется обеспечить в точке (точках) подключения (технологического присоединения) объекта, указанной в условиях на подключение (технологическое присоединение) объекта к централизованной системе горячего водоснабжения, приведенных в </w:t>
      </w:r>
      <w:hyperlink r:id="rId8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приложении N 1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к настоящему договору, величину подключаемой нагрузки в размере ____ м3/час отпуска горячей воды.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bookmarkStart w:id="1" w:name="Par45"/>
      <w:bookmarkEnd w:id="1"/>
      <w:r>
        <w:rPr>
          <w:rFonts w:asciiTheme="majorHAnsi" w:eastAsia="Times New Roman" w:hAnsiTheme="majorHAnsi"/>
          <w:color w:val="000000"/>
          <w:lang w:eastAsia="x-none"/>
        </w:rPr>
        <w:t>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5. Срок подключения (технологического присоединения) объекта - до "__" ________ 20__ г. при условии своевременного и надлежащего исполнения заказчиком своих обязательств по настоящему договору в части подготовки объекта заказчика к 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lastRenderedPageBreak/>
        <w:t>подключению (технологическому присоединению) и оплаты услуг по подключению (технологическому присоединению) объекта.</w:t>
      </w:r>
    </w:p>
    <w:p w:rsidR="00374E07" w:rsidRPr="004D3A0F" w:rsidRDefault="00AA54E2" w:rsidP="0098762A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lang w:val="x-none" w:eastAsia="x-none"/>
        </w:rPr>
      </w:pPr>
      <w:bookmarkStart w:id="2" w:name="Par47"/>
      <w:bookmarkEnd w:id="2"/>
      <w:r>
        <w:rPr>
          <w:rFonts w:asciiTheme="majorHAnsi" w:eastAsia="Times New Roman" w:hAnsiTheme="majorHAnsi"/>
          <w:color w:val="000000"/>
          <w:lang w:eastAsia="x-none"/>
        </w:rPr>
        <w:t>2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Права и обязанности сторон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2.1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. </w:t>
      </w:r>
      <w:r>
        <w:rPr>
          <w:rFonts w:asciiTheme="majorHAnsi" w:eastAsia="Times New Roman" w:hAnsiTheme="majorHAnsi"/>
          <w:color w:val="000000"/>
          <w:lang w:eastAsia="x-none"/>
        </w:rPr>
        <w:t>Исполнитель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обяз</w:t>
      </w:r>
      <w:r>
        <w:rPr>
          <w:rFonts w:asciiTheme="majorHAnsi" w:eastAsia="Times New Roman" w:hAnsiTheme="majorHAnsi"/>
          <w:color w:val="000000"/>
          <w:lang w:eastAsia="x-none"/>
        </w:rPr>
        <w:t>уется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: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 xml:space="preserve">2.1.1. 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осуществить мероприятия по строительству (реконструкции, модернизации) водопроводных сетей и (или) объектов системы горячего водоснабжения на них до точки (точек) подключения (технологического присоединения) объекта, а также по подготовке водопроводных сетей к подключению (технологическому присоединению) объекта и подаче горячей воды не позднее срока, установленного </w:t>
      </w:r>
      <w:hyperlink w:anchor="Par45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пунктом 5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настоящего договора;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2.1.2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оставить и подписать акт о готовности к эксплуатации и установить пломбы на приборах учета (узлах учета), кранах и задвижках на их обводах в течение ___ рабочих дней со дня получения от заказчика уведомления о готовности сетей заказчика и оборудования объекта к подключению и подаче горячей воды;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2.1.3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осуществить мероприятия по подключению (технологическому присоединению) объекта к централизованной системе горячего водоснабжения сетей горячего водоснабжения заказчика и оборудования объекта не позднее "__" ________ 20__ г., но не ранее подписания акта о готовности объекта капитального строительства к эксплуатации.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2.2.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. </w:t>
      </w:r>
      <w:r>
        <w:rPr>
          <w:rFonts w:asciiTheme="majorHAnsi" w:eastAsia="Times New Roman" w:hAnsiTheme="majorHAnsi"/>
          <w:color w:val="000000"/>
          <w:lang w:eastAsia="x-none"/>
        </w:rPr>
        <w:t>Исполнитель вправе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: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2.2.1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участвовать </w:t>
      </w:r>
      <w:proofErr w:type="gramStart"/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в приемке скрытых работ по укладке сетей горячего водоснабжения на земельном участке заказчика от объекта до точки</w:t>
      </w:r>
      <w:proofErr w:type="gramEnd"/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(точек) подключения (технологического присоединения) объекта;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2.2.2.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перенести дату подключения объекта, установленную </w:t>
      </w:r>
      <w:hyperlink w:anchor="Par45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пунктом 5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настоящего договора, на период, равный увеличению срока исполнения заказчиком своих обязательств, без изменения порядка и сроков оплаты по настоящему договору в случае невыполнения заказчиком своих обязательств по настоящему договору в установленные настоящим договором сроки, в том числе в случае: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 xml:space="preserve">- 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несоблюдения установленных сроков подготовки внутриплощадочных и внутридомовых сетей и оборудования объекта к подключению (технологическому присоединению) и подаче горячей воды;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 xml:space="preserve">- 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несоблюдения установленных </w:t>
      </w:r>
      <w:hyperlink w:anchor="Par73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пунктом 11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настоящего договора сроков внесения платы за подключение (технологическое присоединение) объекта;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2.2.3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отказать заказчику в изменении условий на подключение (технологическое присоединение) объекта в порядке, установленном законодательством Российской Федерации, в случаях отсутствия технической возможности подключения (технологического присоединения) объекта.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2.3.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Заказчик обяз</w:t>
      </w:r>
      <w:r>
        <w:rPr>
          <w:rFonts w:asciiTheme="majorHAnsi" w:eastAsia="Times New Roman" w:hAnsiTheme="majorHAnsi"/>
          <w:color w:val="000000"/>
          <w:lang w:eastAsia="x-none"/>
        </w:rPr>
        <w:t>уется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: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2.3.1.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выполнить условия на подключение (технологическое присоединение) объекта, в том числе осуществить мероприятия по подготовке сетей заказчика и оборудования объекта к подключению (технологическому присоединению) и подаче горячей воды и направить организации, осуществляющей горячее водоснабжение, соответствующее уведомление не позднее "__" ________ 20__ г.;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lastRenderedPageBreak/>
        <w:t>2.3.2.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предоставить организации, осуществляющей горячее водоснабжение, 1 экземпляр утвержденной в установленном порядке проектной документации, содержащей сведения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2.3.3.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направить организации, осуществляющей горячее водоснабжение, предложение о внесении изменений в настоящий договор (в случае внесения изменений в проектную документацию на строительство (реконструкцию) объекта, влекущих изменение величины подключаемой нагрузки, местоположения точки подключения и других существенных условий подключения) в течение ___ рабочих дней со дня внесения изменений в проектную документацию. Изменение величины подключаемой нагрузки не может превышать величину, определенную техническими условиями на подключение (технологическое присоединение) объекта;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2.3.4.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оборудовать узлы учета средствами измерений до ввода объекта в эксплуатацию;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proofErr w:type="gramStart"/>
      <w:r>
        <w:rPr>
          <w:rFonts w:asciiTheme="majorHAnsi" w:eastAsia="Times New Roman" w:hAnsiTheme="majorHAnsi"/>
          <w:color w:val="000000"/>
          <w:lang w:eastAsia="x-none"/>
        </w:rPr>
        <w:t>2.3.5.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обеспечить доступ организации, осуществляющей горячее водоснабжение, для проверки выполнения заказчиком условий на подключение (технологическое присоединение) объекта к централизованной системе горячего водоснабжения и опломбирования средств измерений, кранов и задвижек на их обводах после уведомления организации, осуществляющей горячее водоснабжение, о готовности сетей заказчика и оборудования объекта к подключению (технологическому присоединению) к централизованной системе горячего водоснабжения и подаче горячей воды;</w:t>
      </w:r>
      <w:proofErr w:type="gramEnd"/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2.3.6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обеспечить участие организации, осуществляющей горячее водоснабжение, в приемке скрытых работ по укладке сетей горячего водоснабжения на земельном участке, принадлежащем заказчику, от объекта до точки (точек) подключения (технологического присоединения) объекта к централизованной системе горячего водоснабжения;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2.3.7.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внести плату за подключение (технологическое присоединение) объекта в размере и в сроки, которые установлены </w:t>
      </w:r>
      <w:hyperlink w:anchor="Par69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разделом III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настоящего договора.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2.4.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Заказчик имеет право получать в согласованные с организацией, осуществляющей горячее водоснабжение, сроки информацию о ходе выполнения предусмотренных условиями на подключение объекта к централизованной системе горячего водоснабжения мероприятий по строительству (реконструкции, модернизации) объектов системы горячего водоснабжения и водопроводных сетей, необходимых для подключения (технологического присоединения) объекта.</w:t>
      </w:r>
    </w:p>
    <w:p w:rsidR="00374E07" w:rsidRPr="004D3A0F" w:rsidRDefault="00374E07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</w:p>
    <w:p w:rsidR="00374E07" w:rsidRPr="004D3A0F" w:rsidRDefault="00AA54E2" w:rsidP="0098762A">
      <w:pPr>
        <w:spacing w:after="0" w:line="240" w:lineRule="auto"/>
        <w:ind w:firstLine="709"/>
        <w:jc w:val="center"/>
        <w:rPr>
          <w:rFonts w:asciiTheme="majorHAnsi" w:eastAsia="Times New Roman" w:hAnsiTheme="majorHAnsi"/>
          <w:color w:val="000000"/>
          <w:lang w:val="x-none" w:eastAsia="x-none"/>
        </w:rPr>
      </w:pPr>
      <w:bookmarkStart w:id="3" w:name="Par69"/>
      <w:bookmarkEnd w:id="3"/>
      <w:r>
        <w:rPr>
          <w:rFonts w:asciiTheme="majorHAnsi" w:eastAsia="Times New Roman" w:hAnsiTheme="majorHAnsi"/>
          <w:color w:val="000000"/>
          <w:lang w:eastAsia="x-none"/>
        </w:rPr>
        <w:t xml:space="preserve">3. 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Плата за подключение (технологическое присоединение)</w:t>
      </w:r>
    </w:p>
    <w:p w:rsidR="00374E07" w:rsidRPr="004D3A0F" w:rsidRDefault="00374E07" w:rsidP="0098762A">
      <w:pPr>
        <w:spacing w:after="0" w:line="240" w:lineRule="auto"/>
        <w:ind w:firstLine="709"/>
        <w:jc w:val="center"/>
        <w:rPr>
          <w:rFonts w:asciiTheme="majorHAnsi" w:eastAsia="Times New Roman" w:hAnsiTheme="majorHAnsi"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color w:val="000000"/>
          <w:lang w:val="x-none" w:eastAsia="x-none"/>
        </w:rPr>
        <w:t>объекта, порядок и сроки оплаты по настоящему договору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bookmarkStart w:id="4" w:name="Par72"/>
      <w:bookmarkEnd w:id="4"/>
      <w:r>
        <w:rPr>
          <w:rFonts w:asciiTheme="majorHAnsi" w:eastAsia="Times New Roman" w:hAnsiTheme="majorHAnsi"/>
          <w:color w:val="000000"/>
          <w:lang w:eastAsia="x-none"/>
        </w:rPr>
        <w:t>3.1.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Размер платы за подключение (технологическое присоединение) объекта к централизованной системе горячего водоснабжения приведен в </w:t>
      </w:r>
      <w:hyperlink r:id="rId9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приложении N 2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</w:t>
      </w:r>
    </w:p>
    <w:p w:rsidR="00374E07" w:rsidRPr="004D3A0F" w:rsidRDefault="00AA54E2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bookmarkStart w:id="5" w:name="Par73"/>
      <w:bookmarkEnd w:id="5"/>
      <w:r>
        <w:rPr>
          <w:rFonts w:asciiTheme="majorHAnsi" w:eastAsia="Times New Roman" w:hAnsiTheme="majorHAnsi"/>
          <w:color w:val="000000"/>
          <w:lang w:eastAsia="x-none"/>
        </w:rPr>
        <w:t>3.2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. Оплата по настоящему договору в размере, предусмотренном </w:t>
      </w:r>
      <w:hyperlink w:anchor="Par72" w:history="1">
        <w:r w:rsidR="00374E07" w:rsidRPr="004D3A0F">
          <w:rPr>
            <w:rFonts w:asciiTheme="majorHAnsi" w:eastAsia="Times New Roman" w:hAnsiTheme="majorHAnsi"/>
            <w:color w:val="000000"/>
            <w:lang w:val="x-none" w:eastAsia="x-none"/>
          </w:rPr>
          <w:t>пунктом 10</w:t>
        </w:r>
      </w:hyperlink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настоящего договора, осуществляется путем перечисления денежных средств на банковский счет организации, осуществляющей горячее водоснабжение, в следующем порядке:</w:t>
      </w:r>
    </w:p>
    <w:p w:rsidR="00374E07" w:rsidRPr="004D3A0F" w:rsidRDefault="00374E07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а) сумма в размере _____________________ ________ рублей (не более 15 процентов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________ рублей, подлежит выплате организации, осуществляющей горячее водоснабжение, в </w:t>
      </w:r>
      <w:r w:rsidRPr="004D3A0F">
        <w:rPr>
          <w:rFonts w:asciiTheme="majorHAnsi" w:eastAsia="Times New Roman" w:hAnsiTheme="majorHAnsi"/>
          <w:color w:val="000000"/>
          <w:lang w:val="x-none" w:eastAsia="x-none"/>
        </w:rPr>
        <w:lastRenderedPageBreak/>
        <w:t>течение 15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водоснабжения;</w:t>
      </w:r>
    </w:p>
    <w:p w:rsidR="00374E07" w:rsidRPr="004D3A0F" w:rsidRDefault="00374E07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color w:val="000000"/>
          <w:lang w:val="x-none" w:eastAsia="x-none"/>
        </w:rPr>
        <w:t>б) сумма в размере  ______________________ ________ рублей (не более 50 процентов платы за подключение), том числе налог на добавленную стоимость 18 процентов - ________ рублей, подлежит выплате организации, осуществляющей горячее водоснабжение, в течение 180 календарных дней со дня заключения настоящего договора о подключении (технологическом присоединении) к централизованной системе горячего водоснабжения, но не позднее фактического подключения объекта;</w:t>
      </w:r>
    </w:p>
    <w:p w:rsidR="00374E07" w:rsidRPr="004D3A0F" w:rsidRDefault="00374E07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color w:val="000000"/>
          <w:lang w:val="x-none" w:eastAsia="x-none"/>
        </w:rPr>
        <w:t>в) сумма в размере ______________________ ________ рублей (оставшаяся часть платы за подключение (технологическое присоединение) объекта к централизованной системе горячего водоснабжения), в том числе налог на добавленную стоимость 18 процентов - рублей, подлежит выплате организации, осуществляющей горячее водоснабжение, в течение 15 календарных дней со дня подписания сторонами акта о подключении (технологическом присоединении) объекта к централизованной системе горячего водоснабжения, фиксирующего техническую готовность к подаче горячей воды на объект.</w:t>
      </w:r>
    </w:p>
    <w:p w:rsidR="00374E07" w:rsidRPr="004D3A0F" w:rsidRDefault="00DC2024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proofErr w:type="gramStart"/>
      <w:r>
        <w:rPr>
          <w:rFonts w:asciiTheme="majorHAnsi" w:eastAsia="Times New Roman" w:hAnsiTheme="majorHAnsi"/>
          <w:color w:val="000000"/>
          <w:lang w:eastAsia="x-none"/>
        </w:rPr>
        <w:t>3.3.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Изменение размера платы за подключение (технологическое присоединение) объекта к централизованной системе горячего водоснабжения возможно по соглашению сторон в случае изменения условий на подключение (технологическое присоединение) объекта к централизованной системе горячего водоснабжения, а также изменения этих условий в части изменения величины подключаемой нагрузки, местоположения точки (точек) подключения (технологического присоединения) и требований к прокладке и изоляции объектов системы горячего водоснабжения, сетей</w:t>
      </w:r>
      <w:proofErr w:type="gramEnd"/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горячего водоснабжения и (или) иных водопроводных сетей. При этом порядок оплаты устанавливается соглашением сторон в соответствии с законодательством Российской Федерации.</w:t>
      </w:r>
    </w:p>
    <w:p w:rsidR="00374E07" w:rsidRPr="004D3A0F" w:rsidRDefault="00DC2024" w:rsidP="0098762A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lang w:val="x-none" w:eastAsia="x-none"/>
        </w:rPr>
      </w:pPr>
      <w:bookmarkStart w:id="6" w:name="Par79"/>
      <w:bookmarkEnd w:id="6"/>
      <w:r>
        <w:rPr>
          <w:rFonts w:asciiTheme="majorHAnsi" w:eastAsia="Times New Roman" w:hAnsiTheme="majorHAnsi"/>
          <w:color w:val="000000"/>
          <w:lang w:eastAsia="x-none"/>
        </w:rPr>
        <w:t>4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Ответственность сторон</w:t>
      </w:r>
    </w:p>
    <w:p w:rsidR="00374E07" w:rsidRPr="004D3A0F" w:rsidRDefault="00DC2024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4.1.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74E07" w:rsidRPr="004D3A0F" w:rsidRDefault="00374E07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 w:rsidRPr="004D3A0F">
        <w:rPr>
          <w:rFonts w:asciiTheme="majorHAnsi" w:eastAsia="Times New Roman" w:hAnsiTheme="majorHAnsi"/>
          <w:color w:val="000000"/>
          <w:lang w:val="x-none" w:eastAsia="x-none"/>
        </w:rPr>
        <w:t>4.</w:t>
      </w:r>
      <w:r w:rsidR="00DC2024">
        <w:rPr>
          <w:rFonts w:asciiTheme="majorHAnsi" w:eastAsia="Times New Roman" w:hAnsiTheme="majorHAnsi"/>
          <w:color w:val="000000"/>
          <w:lang w:eastAsia="x-none"/>
        </w:rPr>
        <w:t>2.</w:t>
      </w:r>
      <w:r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Сторона настоящего договора при нарушении ею сроков исполнения обязательств обязана уплатить другой стороне в течение 10 рабочих дней со дня наступления просрочки неустойку и возместить реальный ущерб в соответствии с гражданским законодательством.</w:t>
      </w:r>
    </w:p>
    <w:p w:rsidR="00374E07" w:rsidRPr="004D3A0F" w:rsidRDefault="00DC2024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4.3.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. Споры сторон, связанные с исполнением настоящего договора, разрешаются путем переговоров сторон, а в случае </w:t>
      </w:r>
      <w:proofErr w:type="spellStart"/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недостижения</w:t>
      </w:r>
      <w:proofErr w:type="spellEnd"/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сторонами соглашения споры и разногласия, возникающие из настоящего договора, подлежат разрешению в суде</w:t>
      </w:r>
      <w:r>
        <w:rPr>
          <w:rFonts w:asciiTheme="majorHAnsi" w:eastAsia="Times New Roman" w:hAnsiTheme="majorHAnsi"/>
          <w:color w:val="000000"/>
          <w:lang w:eastAsia="x-none"/>
        </w:rPr>
        <w:t>бном порядке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, установленном законодательством Российской Федерации.</w:t>
      </w:r>
    </w:p>
    <w:p w:rsidR="00374E07" w:rsidRPr="004D3A0F" w:rsidRDefault="00DC2024" w:rsidP="0098762A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lang w:val="x-none" w:eastAsia="x-none"/>
        </w:rPr>
      </w:pPr>
      <w:bookmarkStart w:id="7" w:name="Par85"/>
      <w:bookmarkEnd w:id="7"/>
      <w:r>
        <w:rPr>
          <w:rFonts w:asciiTheme="majorHAnsi" w:eastAsia="Times New Roman" w:hAnsiTheme="majorHAnsi"/>
          <w:color w:val="000000"/>
          <w:lang w:eastAsia="x-none"/>
        </w:rPr>
        <w:t>5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Срок действия настоящего договора</w:t>
      </w:r>
    </w:p>
    <w:p w:rsidR="00374E07" w:rsidRPr="004D3A0F" w:rsidRDefault="00DC2024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5.1.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. Настоящий договор считается заключенным </w:t>
      </w:r>
      <w:proofErr w:type="gramStart"/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с даты</w:t>
      </w:r>
      <w:proofErr w:type="gramEnd"/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его подписания сторонами, если иное не предусмотрено настоящим договором.</w:t>
      </w:r>
    </w:p>
    <w:p w:rsidR="00374E07" w:rsidRPr="004D3A0F" w:rsidRDefault="00DC2024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5.2.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Настоящий договор заключен на срок _______________________________.     (указать срок)</w:t>
      </w:r>
    </w:p>
    <w:p w:rsidR="00374E07" w:rsidRPr="004D3A0F" w:rsidRDefault="00DC2024" w:rsidP="0098762A">
      <w:pPr>
        <w:spacing w:before="240" w:after="0" w:line="240" w:lineRule="auto"/>
        <w:ind w:firstLine="709"/>
        <w:jc w:val="center"/>
        <w:rPr>
          <w:rFonts w:asciiTheme="majorHAnsi" w:eastAsia="Times New Roman" w:hAnsiTheme="majorHAnsi"/>
          <w:color w:val="000000"/>
          <w:lang w:eastAsia="x-none"/>
        </w:rPr>
      </w:pPr>
      <w:bookmarkStart w:id="8" w:name="Par91"/>
      <w:bookmarkEnd w:id="8"/>
      <w:r>
        <w:rPr>
          <w:rFonts w:asciiTheme="majorHAnsi" w:eastAsia="Times New Roman" w:hAnsiTheme="majorHAnsi"/>
          <w:color w:val="000000"/>
          <w:lang w:eastAsia="x-none"/>
        </w:rPr>
        <w:t>6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Прочие условия</w:t>
      </w:r>
    </w:p>
    <w:p w:rsidR="00374E07" w:rsidRPr="004D3A0F" w:rsidRDefault="00DC2024" w:rsidP="0098762A">
      <w:pPr>
        <w:spacing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6.1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Все изменения к настоящему договору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374E07" w:rsidRPr="004D3A0F" w:rsidRDefault="00DC2024" w:rsidP="0098762A">
      <w:pPr>
        <w:spacing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lastRenderedPageBreak/>
        <w:t>6.2.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Сторона в случае изменения местонахождения (адреса) или банковских реквизитов обязана письменно в течение 5 дней проинформировать об этом другую сторону.</w:t>
      </w:r>
    </w:p>
    <w:p w:rsidR="00374E07" w:rsidRPr="004D3A0F" w:rsidRDefault="00DC2024" w:rsidP="0098762A">
      <w:pPr>
        <w:spacing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6.3.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Отношения, не урегулированные настоящим договором, регулируются законодательством Российской Федерации.</w:t>
      </w:r>
    </w:p>
    <w:p w:rsidR="00374E07" w:rsidRPr="004D3A0F" w:rsidRDefault="00DC2024" w:rsidP="0098762A">
      <w:pPr>
        <w:spacing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6.4.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Настоящий договор составлен в 2 экземплярах, имеющих равную юридическую силу.</w:t>
      </w:r>
    </w:p>
    <w:p w:rsidR="00374E07" w:rsidRPr="004D3A0F" w:rsidRDefault="00DC2024" w:rsidP="00374E07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val="x-none"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6.5.</w:t>
      </w:r>
      <w:r w:rsidR="00374E07" w:rsidRPr="004D3A0F">
        <w:rPr>
          <w:rFonts w:asciiTheme="majorHAnsi" w:eastAsia="Times New Roman" w:hAnsiTheme="majorHAnsi"/>
          <w:color w:val="000000"/>
          <w:lang w:val="x-none" w:eastAsia="x-none"/>
        </w:rPr>
        <w:t>. Все приложения к настоящему договору являются его неотъемлемой частью.</w:t>
      </w:r>
    </w:p>
    <w:p w:rsidR="004D3A0F" w:rsidRPr="004D3A0F" w:rsidRDefault="004D3A0F" w:rsidP="0098762A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lang w:eastAsia="x-none"/>
        </w:rPr>
      </w:pPr>
      <w:bookmarkStart w:id="9" w:name="Par99"/>
      <w:bookmarkEnd w:id="9"/>
    </w:p>
    <w:p w:rsidR="0098762A" w:rsidRPr="004D3A0F" w:rsidRDefault="00DC2024" w:rsidP="0098762A">
      <w:pPr>
        <w:spacing w:before="240" w:after="0" w:line="240" w:lineRule="auto"/>
        <w:jc w:val="center"/>
        <w:rPr>
          <w:rFonts w:asciiTheme="majorHAnsi" w:eastAsia="Times New Roman" w:hAnsiTheme="majorHAnsi"/>
          <w:color w:val="000000"/>
          <w:lang w:eastAsia="x-none"/>
        </w:rPr>
      </w:pPr>
      <w:r>
        <w:rPr>
          <w:rFonts w:asciiTheme="majorHAnsi" w:eastAsia="Times New Roman" w:hAnsiTheme="majorHAnsi"/>
          <w:color w:val="000000"/>
          <w:lang w:eastAsia="x-none"/>
        </w:rPr>
        <w:t>7.</w:t>
      </w:r>
      <w:bookmarkStart w:id="10" w:name="_GoBack"/>
      <w:bookmarkEnd w:id="10"/>
      <w:r w:rsidR="0098762A" w:rsidRPr="004D3A0F">
        <w:rPr>
          <w:rFonts w:asciiTheme="majorHAnsi" w:eastAsia="Times New Roman" w:hAnsiTheme="majorHAnsi"/>
          <w:color w:val="000000"/>
          <w:lang w:val="x-none" w:eastAsia="x-none"/>
        </w:rPr>
        <w:t xml:space="preserve"> </w:t>
      </w:r>
      <w:r w:rsidR="0098762A" w:rsidRPr="004D3A0F">
        <w:rPr>
          <w:rFonts w:asciiTheme="majorHAnsi" w:eastAsia="Times New Roman" w:hAnsiTheme="majorHAnsi"/>
          <w:color w:val="000000"/>
          <w:lang w:eastAsia="x-none"/>
        </w:rPr>
        <w:t>Реквизиты сторон</w:t>
      </w:r>
    </w:p>
    <w:p w:rsidR="0098762A" w:rsidRPr="004D3A0F" w:rsidRDefault="0098762A" w:rsidP="0098762A">
      <w:pPr>
        <w:spacing w:before="240" w:after="0" w:line="240" w:lineRule="auto"/>
        <w:ind w:firstLine="709"/>
        <w:jc w:val="both"/>
        <w:rPr>
          <w:rFonts w:asciiTheme="majorHAnsi" w:eastAsia="Times New Roman" w:hAnsiTheme="majorHAnsi"/>
          <w:color w:val="000000"/>
          <w:lang w:eastAsia="x-none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641"/>
        <w:gridCol w:w="4930"/>
      </w:tblGrid>
      <w:tr w:rsidR="0098762A" w:rsidRPr="004D3A0F" w:rsidTr="004D3A0F">
        <w:trPr>
          <w:trHeight w:val="2362"/>
        </w:trPr>
        <w:tc>
          <w:tcPr>
            <w:tcW w:w="4641" w:type="dxa"/>
            <w:shd w:val="clear" w:color="auto" w:fill="auto"/>
          </w:tcPr>
          <w:p w:rsidR="0098762A" w:rsidRPr="00DC2024" w:rsidRDefault="0098762A" w:rsidP="006C6C97">
            <w:pPr>
              <w:spacing w:after="0" w:line="240" w:lineRule="auto"/>
              <w:rPr>
                <w:rFonts w:asciiTheme="majorHAnsi" w:hAnsiTheme="majorHAnsi"/>
              </w:rPr>
            </w:pPr>
            <w:r w:rsidRPr="004D3A0F">
              <w:rPr>
                <w:rFonts w:asciiTheme="majorHAnsi" w:hAnsiTheme="majorHAnsi"/>
              </w:rPr>
              <w:t>Заказчик:</w:t>
            </w:r>
            <w:r w:rsidRPr="004D3A0F">
              <w:rPr>
                <w:rFonts w:asciiTheme="majorHAnsi" w:hAnsiTheme="majorHAnsi"/>
              </w:rPr>
              <w:br/>
            </w:r>
          </w:p>
          <w:p w:rsidR="0098762A" w:rsidRPr="00DC2024" w:rsidRDefault="0098762A" w:rsidP="006C6C9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8762A" w:rsidRPr="00DC2024" w:rsidRDefault="0098762A" w:rsidP="006C6C9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8762A" w:rsidRPr="004D3A0F" w:rsidRDefault="0098762A" w:rsidP="006C6C97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98762A" w:rsidRPr="004D3A0F" w:rsidRDefault="0098762A" w:rsidP="006C6C97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4D3A0F">
              <w:rPr>
                <w:rFonts w:asciiTheme="majorHAnsi" w:hAnsiTheme="majorHAnsi"/>
              </w:rPr>
              <w:t>________________ /Ф.И.О. /</w:t>
            </w:r>
          </w:p>
        </w:tc>
        <w:tc>
          <w:tcPr>
            <w:tcW w:w="4930" w:type="dxa"/>
            <w:shd w:val="clear" w:color="auto" w:fill="auto"/>
          </w:tcPr>
          <w:p w:rsidR="0098762A" w:rsidRPr="004D3A0F" w:rsidRDefault="0098762A" w:rsidP="006C6C97">
            <w:pPr>
              <w:spacing w:after="0" w:line="240" w:lineRule="auto"/>
              <w:ind w:left="33" w:firstLine="1"/>
              <w:rPr>
                <w:rFonts w:asciiTheme="majorHAnsi" w:hAnsiTheme="majorHAnsi"/>
              </w:rPr>
            </w:pPr>
            <w:r w:rsidRPr="004D3A0F">
              <w:rPr>
                <w:rFonts w:asciiTheme="majorHAnsi" w:hAnsiTheme="majorHAnsi"/>
              </w:rPr>
              <w:t xml:space="preserve">                               Исполнитель: </w:t>
            </w:r>
          </w:p>
          <w:p w:rsidR="0098762A" w:rsidRPr="004D3A0F" w:rsidRDefault="0098762A" w:rsidP="006C6C97">
            <w:pPr>
              <w:spacing w:after="0" w:line="240" w:lineRule="auto"/>
              <w:ind w:firstLine="1"/>
              <w:rPr>
                <w:rFonts w:asciiTheme="majorHAnsi" w:hAnsiTheme="majorHAnsi"/>
              </w:rPr>
            </w:pPr>
          </w:p>
          <w:p w:rsidR="0098762A" w:rsidRPr="004D3A0F" w:rsidRDefault="0098762A" w:rsidP="006C6C97">
            <w:pPr>
              <w:spacing w:after="0" w:line="240" w:lineRule="auto"/>
              <w:ind w:firstLine="1"/>
              <w:rPr>
                <w:rFonts w:asciiTheme="majorHAnsi" w:hAnsiTheme="majorHAnsi"/>
              </w:rPr>
            </w:pPr>
            <w:r w:rsidRPr="004D3A0F">
              <w:rPr>
                <w:rFonts w:asciiTheme="majorHAnsi" w:hAnsiTheme="majorHAnsi"/>
              </w:rPr>
              <w:t>Директор</w:t>
            </w:r>
          </w:p>
          <w:p w:rsidR="0098762A" w:rsidRPr="004D3A0F" w:rsidRDefault="0098762A" w:rsidP="006C6C97">
            <w:pPr>
              <w:spacing w:after="0" w:line="240" w:lineRule="auto"/>
              <w:ind w:firstLine="1"/>
              <w:rPr>
                <w:rFonts w:asciiTheme="majorHAnsi" w:hAnsiTheme="majorHAnsi"/>
              </w:rPr>
            </w:pPr>
            <w:r w:rsidRPr="004D3A0F">
              <w:rPr>
                <w:rFonts w:asciiTheme="majorHAnsi" w:hAnsiTheme="majorHAnsi"/>
              </w:rPr>
              <w:t>МУП «</w:t>
            </w:r>
            <w:r w:rsidR="00DC2024">
              <w:rPr>
                <w:rFonts w:asciiTheme="majorHAnsi" w:hAnsiTheme="majorHAnsi"/>
              </w:rPr>
              <w:t>Тагилэнерго</w:t>
            </w:r>
            <w:r w:rsidRPr="004D3A0F">
              <w:rPr>
                <w:rFonts w:asciiTheme="majorHAnsi" w:hAnsiTheme="majorHAnsi"/>
              </w:rPr>
              <w:t>»</w:t>
            </w:r>
          </w:p>
          <w:p w:rsidR="0098762A" w:rsidRPr="004D3A0F" w:rsidRDefault="0098762A" w:rsidP="006C6C97">
            <w:pPr>
              <w:spacing w:after="0" w:line="240" w:lineRule="auto"/>
              <w:ind w:firstLine="1"/>
              <w:rPr>
                <w:rFonts w:asciiTheme="majorHAnsi" w:hAnsiTheme="majorHAnsi"/>
              </w:rPr>
            </w:pPr>
            <w:r w:rsidRPr="004D3A0F">
              <w:rPr>
                <w:rFonts w:asciiTheme="majorHAnsi" w:hAnsiTheme="majorHAnsi"/>
              </w:rPr>
              <w:t xml:space="preserve">                                                                                                        </w:t>
            </w:r>
          </w:p>
          <w:p w:rsidR="0098762A" w:rsidRPr="004D3A0F" w:rsidRDefault="0098762A" w:rsidP="00DC2024">
            <w:pPr>
              <w:spacing w:after="0" w:line="240" w:lineRule="auto"/>
              <w:ind w:firstLine="1"/>
              <w:rPr>
                <w:rFonts w:asciiTheme="majorHAnsi" w:hAnsiTheme="majorHAnsi"/>
                <w:u w:val="single"/>
              </w:rPr>
            </w:pPr>
            <w:r w:rsidRPr="004D3A0F">
              <w:rPr>
                <w:rFonts w:asciiTheme="majorHAnsi" w:hAnsiTheme="majorHAnsi"/>
              </w:rPr>
              <w:t xml:space="preserve"> ___________________ /</w:t>
            </w:r>
            <w:r w:rsidR="00DC2024">
              <w:rPr>
                <w:rFonts w:asciiTheme="majorHAnsi" w:hAnsiTheme="majorHAnsi"/>
              </w:rPr>
              <w:t>С.Н. Козлов</w:t>
            </w:r>
            <w:r w:rsidRPr="004D3A0F">
              <w:rPr>
                <w:rFonts w:asciiTheme="majorHAnsi" w:hAnsiTheme="majorHAnsi"/>
              </w:rPr>
              <w:t>./</w:t>
            </w:r>
          </w:p>
        </w:tc>
      </w:tr>
    </w:tbl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4D3A0F" w:rsidRDefault="004D3A0F" w:rsidP="004D3A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3A012A" w:rsidRDefault="003A012A" w:rsidP="0098762A">
      <w:pPr>
        <w:spacing w:before="240" w:after="0" w:line="240" w:lineRule="auto"/>
        <w:ind w:firstLine="709"/>
        <w:jc w:val="both"/>
      </w:pPr>
    </w:p>
    <w:sectPr w:rsidR="003A012A" w:rsidSect="00C4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47B3"/>
    <w:multiLevelType w:val="multilevel"/>
    <w:tmpl w:val="A47EDDF2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557" w:hanging="1305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05" w:hanging="130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9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57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07"/>
    <w:rsid w:val="00374E07"/>
    <w:rsid w:val="003A012A"/>
    <w:rsid w:val="004D3A0F"/>
    <w:rsid w:val="0098762A"/>
    <w:rsid w:val="00AA54E2"/>
    <w:rsid w:val="00D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4E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083959F7F133B0CBCDB141504F368A361401C73AFCE16EEF8805Dd6Z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3083959F7F133B0CBCDB141504F368A361401C73AFCE16EEF8805Dd6Z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083959F7F133B0CBCDB141504F368A361401C73AFCE16EEF8805Dd6Z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083959F7F133B0CBCDB141504F368A361401C72AFCE16EEF8805Dd6Z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Устинова_А_В</dc:creator>
  <cp:lastModifiedBy>Владислав Владимирович Скороходов</cp:lastModifiedBy>
  <cp:revision>2</cp:revision>
  <dcterms:created xsi:type="dcterms:W3CDTF">2015-06-04T10:20:00Z</dcterms:created>
  <dcterms:modified xsi:type="dcterms:W3CDTF">2015-06-04T10:20:00Z</dcterms:modified>
</cp:coreProperties>
</file>